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72"/>
          <w:szCs w:val="72"/>
        </w:rPr>
      </w:pPr>
      <w:r>
        <w:rPr>
          <w:rFonts w:ascii="Tahoma" w:eastAsia="Tahoma" w:hAnsi="Tahoma" w:cs="Tahoma"/>
          <w:b/>
          <w:sz w:val="72"/>
          <w:szCs w:val="72"/>
        </w:rPr>
        <w:t>Sailor Basketball Camp</w:t>
      </w:r>
    </w:p>
    <w:p w14:paraId="00000002" w14:textId="77777777" w:rsidR="007B56D7" w:rsidRDefault="007B56D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0"/>
          <w:szCs w:val="10"/>
        </w:rPr>
      </w:pPr>
    </w:p>
    <w:p w14:paraId="00000003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color w:val="000000"/>
          <w:sz w:val="36"/>
          <w:szCs w:val="36"/>
        </w:rPr>
        <w:t xml:space="preserve">                                </w:t>
      </w:r>
      <w:r>
        <w:rPr>
          <w:rFonts w:ascii="Tahoma" w:eastAsia="Tahoma" w:hAnsi="Tahoma" w:cs="Tahoma"/>
          <w:noProof/>
          <w:color w:val="000000"/>
          <w:sz w:val="36"/>
          <w:szCs w:val="36"/>
        </w:rPr>
        <w:drawing>
          <wp:inline distT="0" distB="0" distL="114300" distR="114300">
            <wp:extent cx="1080770" cy="10572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38"/>
          <w:szCs w:val="38"/>
        </w:rPr>
      </w:pPr>
      <w:r>
        <w:rPr>
          <w:rFonts w:ascii="Tahoma" w:eastAsia="Tahoma" w:hAnsi="Tahoma" w:cs="Tahoma"/>
          <w:b/>
          <w:sz w:val="42"/>
          <w:szCs w:val="42"/>
        </w:rPr>
        <w:t xml:space="preserve">July 8th - 11th </w:t>
      </w:r>
      <w:r>
        <w:rPr>
          <w:rFonts w:ascii="Tahoma" w:eastAsia="Tahoma" w:hAnsi="Tahoma" w:cs="Tahoma"/>
          <w:sz w:val="38"/>
          <w:szCs w:val="38"/>
        </w:rPr>
        <w:t>(Monday - Thursday)</w:t>
      </w:r>
    </w:p>
    <w:p w14:paraId="00000005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38"/>
          <w:szCs w:val="38"/>
        </w:rPr>
      </w:pPr>
      <w:r>
        <w:rPr>
          <w:rFonts w:ascii="Tahoma" w:eastAsia="Tahoma" w:hAnsi="Tahoma" w:cs="Tahoma"/>
          <w:b/>
          <w:sz w:val="38"/>
          <w:szCs w:val="38"/>
        </w:rPr>
        <w:t>Camp time: 1:30 - 3:30</w:t>
      </w:r>
    </w:p>
    <w:p w14:paraId="00000006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38"/>
          <w:szCs w:val="38"/>
        </w:rPr>
      </w:pPr>
      <w:r>
        <w:rPr>
          <w:rFonts w:ascii="Tahoma" w:eastAsia="Tahoma" w:hAnsi="Tahoma" w:cs="Tahoma"/>
          <w:sz w:val="38"/>
          <w:szCs w:val="38"/>
        </w:rPr>
        <w:t>(</w:t>
      </w:r>
      <w:proofErr w:type="gramStart"/>
      <w:r>
        <w:rPr>
          <w:rFonts w:ascii="Tahoma" w:eastAsia="Tahoma" w:hAnsi="Tahoma" w:cs="Tahoma"/>
          <w:sz w:val="38"/>
          <w:szCs w:val="38"/>
        </w:rPr>
        <w:t>gym</w:t>
      </w:r>
      <w:proofErr w:type="gramEnd"/>
      <w:r>
        <w:rPr>
          <w:rFonts w:ascii="Tahoma" w:eastAsia="Tahoma" w:hAnsi="Tahoma" w:cs="Tahoma"/>
          <w:sz w:val="38"/>
          <w:szCs w:val="38"/>
        </w:rPr>
        <w:t xml:space="preserve"> doors will open at 1pm for “early drop offs”)</w:t>
      </w:r>
    </w:p>
    <w:p w14:paraId="00000007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38"/>
          <w:szCs w:val="38"/>
        </w:rPr>
      </w:pPr>
      <w:r>
        <w:rPr>
          <w:rFonts w:ascii="Tahoma" w:eastAsia="Tahoma" w:hAnsi="Tahoma" w:cs="Tahoma"/>
          <w:sz w:val="38"/>
          <w:szCs w:val="38"/>
        </w:rPr>
        <w:t>Newport Harbor High School</w:t>
      </w:r>
    </w:p>
    <w:p w14:paraId="00000008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38"/>
          <w:szCs w:val="38"/>
        </w:rPr>
      </w:pPr>
      <w:r>
        <w:rPr>
          <w:rFonts w:ascii="Tahoma" w:eastAsia="Tahoma" w:hAnsi="Tahoma" w:cs="Tahoma"/>
          <w:b/>
          <w:sz w:val="38"/>
          <w:szCs w:val="38"/>
        </w:rPr>
        <w:t>Cost $175</w:t>
      </w:r>
    </w:p>
    <w:p w14:paraId="00000009" w14:textId="77777777" w:rsidR="007B56D7" w:rsidRDefault="007B56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0000000A" w14:textId="77777777" w:rsidR="007B56D7" w:rsidRDefault="00BD2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Directed by Excellent Experienced Basketball Coaches </w:t>
      </w:r>
    </w:p>
    <w:p w14:paraId="0000000B" w14:textId="77777777" w:rsidR="007B56D7" w:rsidRDefault="00BD2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Improve skills, fundamentals, and techniques </w:t>
      </w:r>
    </w:p>
    <w:p w14:paraId="0000000C" w14:textId="77777777" w:rsidR="007B56D7" w:rsidRDefault="00BD2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Offers station work, contests, and games </w:t>
      </w:r>
    </w:p>
    <w:p w14:paraId="0000000D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Registration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</w:rPr>
        <w:t>To enroll, fill out the application below and</w:t>
      </w:r>
      <w:r>
        <w:rPr>
          <w:rFonts w:ascii="Arial" w:eastAsia="Arial" w:hAnsi="Arial" w:cs="Arial"/>
        </w:rPr>
        <w:t xml:space="preserve"> payment can be mailed to address or with QR code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247650</wp:posOffset>
            </wp:positionV>
            <wp:extent cx="981075" cy="9810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Newport Harbor Athletic Foundation</w:t>
      </w:r>
    </w:p>
    <w:p w14:paraId="0000000F" w14:textId="77777777" w:rsidR="007B56D7" w:rsidRDefault="00BD2C3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Memo: Boys Basketball</w:t>
      </w:r>
    </w:p>
    <w:p w14:paraId="00000010" w14:textId="77777777" w:rsidR="007B56D7" w:rsidRDefault="00BD2C3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600 Irvine Ave</w:t>
      </w:r>
    </w:p>
    <w:p w14:paraId="00000011" w14:textId="77777777" w:rsidR="007B56D7" w:rsidRDefault="00BD2C3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Newport Beach, CA 92663</w:t>
      </w:r>
    </w:p>
    <w:p w14:paraId="00000012" w14:textId="77777777" w:rsidR="007B56D7" w:rsidRDefault="007B56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  <w:u w:val="single"/>
        </w:rPr>
      </w:pPr>
    </w:p>
    <w:p w14:paraId="00000013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Contact: Jason Carey 714-488-7288 </w:t>
      </w:r>
      <w:hyperlink r:id="rId9">
        <w:r>
          <w:rPr>
            <w:rFonts w:ascii="Arial" w:eastAsia="Arial" w:hAnsi="Arial" w:cs="Arial"/>
            <w:b/>
            <w:sz w:val="24"/>
            <w:szCs w:val="24"/>
            <w:u w:val="single"/>
          </w:rPr>
          <w:t>coachcarey1@</w:t>
        </w:r>
      </w:hyperlink>
      <w:r>
        <w:rPr>
          <w:rFonts w:ascii="Arial" w:eastAsia="Arial" w:hAnsi="Arial" w:cs="Arial"/>
          <w:b/>
          <w:sz w:val="24"/>
          <w:szCs w:val="24"/>
        </w:rPr>
        <w:t>gmail.com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w/ any questions or visit website www.newportharborbasketball.net   </w:t>
      </w:r>
    </w:p>
    <w:p w14:paraId="00000014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- - - - - - - - - - - - - - - - - - - - - - - - - - - - - - - - - - - - - - </w:t>
      </w:r>
      <w:proofErr w:type="gramStart"/>
      <w:r>
        <w:rPr>
          <w:rFonts w:ascii="Tahoma" w:eastAsia="Tahoma" w:hAnsi="Tahoma" w:cs="Tahoma"/>
          <w:color w:val="000000"/>
          <w:sz w:val="28"/>
          <w:szCs w:val="28"/>
        </w:rPr>
        <w:t>Name:_</w:t>
      </w:r>
      <w:proofErr w:type="gramEnd"/>
      <w:r>
        <w:rPr>
          <w:rFonts w:ascii="Tahoma" w:eastAsia="Tahoma" w:hAnsi="Tahoma" w:cs="Tahoma"/>
          <w:color w:val="000000"/>
          <w:sz w:val="28"/>
          <w:szCs w:val="28"/>
        </w:rPr>
        <w:t>_____________________________     Age:_______</w:t>
      </w:r>
    </w:p>
    <w:p w14:paraId="00000015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Parent/Guardian: _____________________ Phone </w:t>
      </w:r>
      <w:proofErr w:type="gramStart"/>
      <w:r>
        <w:rPr>
          <w:rFonts w:ascii="Tahoma" w:eastAsia="Tahoma" w:hAnsi="Tahoma" w:cs="Tahoma"/>
          <w:color w:val="000000"/>
          <w:sz w:val="28"/>
          <w:szCs w:val="28"/>
        </w:rPr>
        <w:t>#:_</w:t>
      </w:r>
      <w:proofErr w:type="gramEnd"/>
      <w:r>
        <w:rPr>
          <w:rFonts w:ascii="Tahoma" w:eastAsia="Tahoma" w:hAnsi="Tahoma" w:cs="Tahoma"/>
          <w:color w:val="000000"/>
          <w:sz w:val="28"/>
          <w:szCs w:val="28"/>
        </w:rPr>
        <w:t>__________</w:t>
      </w:r>
      <w:r>
        <w:rPr>
          <w:rFonts w:ascii="Tahoma" w:eastAsia="Tahoma" w:hAnsi="Tahoma" w:cs="Tahoma"/>
          <w:color w:val="000000"/>
          <w:sz w:val="28"/>
          <w:szCs w:val="28"/>
        </w:rPr>
        <w:t>_</w:t>
      </w:r>
    </w:p>
    <w:p w14:paraId="00000016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proofErr w:type="gramStart"/>
      <w:r>
        <w:rPr>
          <w:rFonts w:ascii="Tahoma" w:eastAsia="Tahoma" w:hAnsi="Tahoma" w:cs="Tahoma"/>
          <w:color w:val="000000"/>
          <w:sz w:val="28"/>
          <w:szCs w:val="28"/>
        </w:rPr>
        <w:t>School:_</w:t>
      </w:r>
      <w:proofErr w:type="gramEnd"/>
      <w:r>
        <w:rPr>
          <w:rFonts w:ascii="Tahoma" w:eastAsia="Tahoma" w:hAnsi="Tahoma" w:cs="Tahoma"/>
          <w:color w:val="000000"/>
          <w:sz w:val="28"/>
          <w:szCs w:val="28"/>
        </w:rPr>
        <w:t xml:space="preserve">___________________________  </w:t>
      </w:r>
    </w:p>
    <w:p w14:paraId="00000017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Email</w:t>
      </w:r>
      <w:r>
        <w:rPr>
          <w:rFonts w:ascii="Arial" w:eastAsia="Arial" w:hAnsi="Arial" w:cs="Arial"/>
          <w:color w:val="000000"/>
          <w:sz w:val="36"/>
          <w:szCs w:val="36"/>
        </w:rPr>
        <w:t>:_</w:t>
      </w:r>
      <w:proofErr w:type="gramEnd"/>
      <w:r>
        <w:rPr>
          <w:rFonts w:ascii="Arial" w:eastAsia="Arial" w:hAnsi="Arial" w:cs="Arial"/>
          <w:color w:val="000000"/>
          <w:sz w:val="36"/>
          <w:szCs w:val="36"/>
        </w:rPr>
        <w:t>_______________________________</w:t>
      </w:r>
    </w:p>
    <w:p w14:paraId="00000018" w14:textId="77777777" w:rsidR="007B56D7" w:rsidRDefault="007B56D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19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In consideration of your accepting this registration, I hereby agree to indemnify and hold harmless the Newport-Mesa Unified School District and any of its officers, </w:t>
      </w:r>
      <w:proofErr w:type="gramStart"/>
      <w:r>
        <w:rPr>
          <w:sz w:val="16"/>
          <w:szCs w:val="16"/>
        </w:rPr>
        <w:t>agents</w:t>
      </w:r>
      <w:proofErr w:type="gramEnd"/>
      <w:r>
        <w:rPr>
          <w:sz w:val="16"/>
          <w:szCs w:val="16"/>
        </w:rPr>
        <w:t xml:space="preserve"> or employees from any liability of claim or action for damages resulting from, or i</w:t>
      </w:r>
      <w:r>
        <w:rPr>
          <w:sz w:val="16"/>
          <w:szCs w:val="16"/>
        </w:rPr>
        <w:t>n any way arising out of participation in this program by this person registered. By signing</w:t>
      </w:r>
    </w:p>
    <w:p w14:paraId="0000001A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below, we the parent(s) or guardian of the </w:t>
      </w:r>
      <w:proofErr w:type="gramStart"/>
      <w:r>
        <w:rPr>
          <w:sz w:val="16"/>
          <w:szCs w:val="16"/>
        </w:rPr>
        <w:t>above named</w:t>
      </w:r>
      <w:proofErr w:type="gramEnd"/>
      <w:r>
        <w:rPr>
          <w:sz w:val="16"/>
          <w:szCs w:val="16"/>
        </w:rPr>
        <w:t xml:space="preserve"> child, authorize treatment for the named child in an emergency, determined appropriate and necessary by the </w:t>
      </w:r>
      <w:r>
        <w:rPr>
          <w:sz w:val="16"/>
          <w:szCs w:val="16"/>
        </w:rPr>
        <w:t>director of “Sailor Basketball.” It is understood that effort shall be made to contact the undersigned prior to rendering treatment to the patient, but that any of the above</w:t>
      </w:r>
    </w:p>
    <w:p w14:paraId="0000001B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treatment will not be withheld if the undersigned cannot be reached.</w:t>
      </w:r>
    </w:p>
    <w:p w14:paraId="0000001C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List Any Medi</w:t>
      </w:r>
      <w:r>
        <w:rPr>
          <w:sz w:val="18"/>
          <w:szCs w:val="18"/>
        </w:rPr>
        <w:t>cal Concerns/</w:t>
      </w:r>
      <w:proofErr w:type="gramStart"/>
      <w:r>
        <w:rPr>
          <w:sz w:val="18"/>
          <w:szCs w:val="18"/>
        </w:rPr>
        <w:t>Restrictions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 </w:t>
      </w:r>
    </w:p>
    <w:p w14:paraId="0000001D" w14:textId="77777777" w:rsidR="007B56D7" w:rsidRDefault="00BD2C3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Parent or Guardian’s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 Date:________________</w:t>
      </w:r>
    </w:p>
    <w:p w14:paraId="0000001E" w14:textId="77777777" w:rsidR="007B56D7" w:rsidRDefault="007B56D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4"/>
          <w:szCs w:val="24"/>
        </w:rPr>
      </w:pPr>
    </w:p>
    <w:sectPr w:rsidR="007B56D7">
      <w:head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A1C9" w14:textId="77777777" w:rsidR="00000000" w:rsidRDefault="00BD2C34">
      <w:r>
        <w:separator/>
      </w:r>
    </w:p>
  </w:endnote>
  <w:endnote w:type="continuationSeparator" w:id="0">
    <w:p w14:paraId="76B37023" w14:textId="77777777" w:rsidR="00000000" w:rsidRDefault="00BD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2824" w14:textId="77777777" w:rsidR="00000000" w:rsidRDefault="00BD2C34">
      <w:r>
        <w:separator/>
      </w:r>
    </w:p>
  </w:footnote>
  <w:footnote w:type="continuationSeparator" w:id="0">
    <w:p w14:paraId="73098FF8" w14:textId="77777777" w:rsidR="00000000" w:rsidRDefault="00BD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7B56D7" w:rsidRDefault="00BD2C3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228600</wp:posOffset>
              </wp:positionV>
              <wp:extent cx="3898900" cy="5588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2900" y="3503775"/>
                        <a:ext cx="3886200" cy="552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BA3DFE" w14:textId="6B80F922" w:rsidR="007B56D7" w:rsidRDefault="007B56D7" w:rsidP="007979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63pt;margin-top:18pt;width:307pt;height:4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" filled="f" stroked="f">
              <v:textbox inset="2.53958mm,2.53958mm,2.53958mm,2.53958mm">
                <w:txbxContent>
                  <w:p w14:paraId="5DBA3DFE" w14:textId="6B80F922" w:rsidR="007B56D7" w:rsidRDefault="007B56D7" w:rsidP="0079797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86"/>
    <w:multiLevelType w:val="multilevel"/>
    <w:tmpl w:val="41B406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D7"/>
    <w:rsid w:val="00797971"/>
    <w:rsid w:val="007B56D7"/>
    <w:rsid w:val="00B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6344A"/>
  <w15:docId w15:val="{9FCB661E-02F7-43F5-961F-9F35A74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71"/>
  </w:style>
  <w:style w:type="paragraph" w:styleId="Footer">
    <w:name w:val="footer"/>
    <w:basedOn w:val="Normal"/>
    <w:link w:val="FooterChar"/>
    <w:uiPriority w:val="99"/>
    <w:unhideWhenUsed/>
    <w:rsid w:val="0079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achcarey1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Newport-Mesa Unified School District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Torribio</dc:creator>
  <cp:lastModifiedBy>Robert J Torribio</cp:lastModifiedBy>
  <cp:revision>2</cp:revision>
  <dcterms:created xsi:type="dcterms:W3CDTF">2024-03-20T17:48:00Z</dcterms:created>
  <dcterms:modified xsi:type="dcterms:W3CDTF">2024-03-20T17:48:00Z</dcterms:modified>
</cp:coreProperties>
</file>